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FE1" w:rsidRDefault="0035136E" w:rsidP="00921F6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921F6C">
        <w:rPr>
          <w:rFonts w:ascii="Times New Roman" w:eastAsia="Times New Roman" w:hAnsi="Times New Roman" w:cs="Times New Roman"/>
          <w:sz w:val="24"/>
          <w:lang w:eastAsia="zh-CN"/>
        </w:rPr>
        <w:t>ЗАКЛЮЧЕНИЕ</w:t>
      </w:r>
      <w:r w:rsidRPr="00921F6C">
        <w:rPr>
          <w:rFonts w:ascii="Times New Roman" w:eastAsia="Times New Roman" w:hAnsi="Times New Roman" w:cs="Times New Roman"/>
          <w:sz w:val="24"/>
          <w:lang w:eastAsia="zh-CN"/>
        </w:rPr>
        <w:br/>
      </w:r>
      <w:r w:rsidR="00921F6C" w:rsidRPr="00921F6C">
        <w:rPr>
          <w:rFonts w:ascii="Times New Roman" w:eastAsia="Times New Roman" w:hAnsi="Times New Roman" w:cs="Times New Roman"/>
          <w:lang w:eastAsia="zh-CN"/>
        </w:rPr>
        <w:t>о результатах публичных слушаний</w:t>
      </w:r>
    </w:p>
    <w:p w:rsidR="00921F6C" w:rsidRPr="00921F6C" w:rsidRDefault="00DA5B58" w:rsidP="00610F8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0</w:t>
      </w:r>
      <w:r w:rsidR="00D85206">
        <w:rPr>
          <w:rFonts w:ascii="Times New Roman" w:eastAsia="Times New Roman" w:hAnsi="Times New Roman" w:cs="Times New Roman"/>
          <w:lang w:eastAsia="zh-CN"/>
        </w:rPr>
        <w:t>3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>.</w:t>
      </w:r>
      <w:r w:rsidR="00EA69CD">
        <w:rPr>
          <w:rFonts w:ascii="Times New Roman" w:eastAsia="Times New Roman" w:hAnsi="Times New Roman" w:cs="Times New Roman"/>
          <w:lang w:eastAsia="zh-CN"/>
        </w:rPr>
        <w:t>1</w:t>
      </w:r>
      <w:r>
        <w:rPr>
          <w:rFonts w:ascii="Times New Roman" w:eastAsia="Times New Roman" w:hAnsi="Times New Roman" w:cs="Times New Roman"/>
          <w:lang w:eastAsia="zh-CN"/>
        </w:rPr>
        <w:t>2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 xml:space="preserve">.2025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B5FE1">
        <w:rPr>
          <w:rFonts w:ascii="Times New Roman" w:eastAsia="Times New Roman" w:hAnsi="Times New Roman" w:cs="Times New Roman"/>
          <w:lang w:eastAsia="zh-CN"/>
        </w:rPr>
        <w:t xml:space="preserve">    </w:t>
      </w:r>
      <w:r w:rsidR="00921F6C" w:rsidRPr="00CB5FE1">
        <w:rPr>
          <w:rFonts w:ascii="Times New Roman" w:eastAsia="Times New Roman" w:hAnsi="Times New Roman" w:cs="Times New Roman"/>
          <w:lang w:eastAsia="zh-CN"/>
        </w:rPr>
        <w:t xml:space="preserve"> г. Сургут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565B" w:rsidRPr="004E4CA1" w:rsidRDefault="00921F6C" w:rsidP="00DA5B58">
      <w:pPr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На основании постановления Администрации города от </w:t>
      </w:r>
      <w:r w:rsidR="00DA5B58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30</w:t>
      </w:r>
      <w:r w:rsidR="0060565B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</w:t>
      </w:r>
      <w:r w:rsidR="00C1640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10</w:t>
      </w:r>
      <w:r w:rsidR="0060565B"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 xml:space="preserve">.2025 № </w:t>
      </w:r>
      <w:r w:rsidR="00DA5B58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7325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«О назначении публичных слушаний</w:t>
      </w:r>
      <w:r w:rsidR="00F83A9A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», Администрацией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города Сургута</w:t>
      </w:r>
      <w:r w:rsidR="006967F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проведены публичные слушания по проекту решения </w:t>
      </w:r>
      <w:r w:rsidR="00DA5B58" w:rsidRPr="00DA5B58">
        <w:rPr>
          <w:rFonts w:ascii="Times New Roman" w:eastAsia="Times New Roman" w:hAnsi="Times New Roman" w:cs="Times New Roman"/>
          <w:sz w:val="23"/>
          <w:szCs w:val="23"/>
          <w:lang w:eastAsia="zh-CN"/>
        </w:rPr>
        <w:t>о предоставлении разрешения на условно разрешенный вид ис</w:t>
      </w:r>
      <w:r w:rsidR="00DA5B58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пользования земельного участка </w:t>
      </w:r>
      <w:r w:rsidR="00DA5B58">
        <w:rPr>
          <w:rFonts w:ascii="Times New Roman" w:eastAsia="Times New Roman" w:hAnsi="Times New Roman" w:cs="Times New Roman"/>
          <w:sz w:val="23"/>
          <w:szCs w:val="23"/>
          <w:lang w:eastAsia="zh-CN"/>
        </w:rPr>
        <w:br/>
      </w:r>
      <w:r w:rsidR="00DA5B58" w:rsidRPr="00DA5B58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с кадастровым номером 86:10:0101223:278, расположенного по адресу: город Сургут, Северный промрайон, улица Индустриальная, дом 16, территориальная зона ОД2. «Зона коммерческого назначения», </w:t>
      </w:r>
      <w:r w:rsidR="00DA5B58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условно разрешенный вид – склад </w:t>
      </w:r>
      <w:r w:rsidR="00DA5B58" w:rsidRPr="00DA5B58">
        <w:rPr>
          <w:rFonts w:ascii="Times New Roman" w:eastAsia="Times New Roman" w:hAnsi="Times New Roman" w:cs="Times New Roman"/>
          <w:sz w:val="23"/>
          <w:szCs w:val="23"/>
          <w:lang w:eastAsia="zh-CN"/>
        </w:rPr>
        <w:t>(код 6.9), в целях размещения склада на земельном участке с кадастровым номером 86:10:0101223:278.</w:t>
      </w:r>
      <w:r w:rsidR="004435A8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="00F83A9A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Заявитель: </w:t>
      </w:r>
      <w:r w:rsidR="00DA5B58">
        <w:rPr>
          <w:rFonts w:ascii="Times New Roman" w:eastAsia="Times New Roman" w:hAnsi="Times New Roman" w:cs="Times New Roman"/>
          <w:sz w:val="23"/>
          <w:szCs w:val="23"/>
          <w:lang w:eastAsia="zh-CN"/>
        </w:rPr>
        <w:t>ООО «Возрождение»</w:t>
      </w:r>
      <w:r w:rsidR="004435A8" w:rsidRPr="004435A8">
        <w:rPr>
          <w:rFonts w:ascii="Times New Roman" w:eastAsia="Times New Roman" w:hAnsi="Times New Roman" w:cs="Times New Roman"/>
          <w:sz w:val="23"/>
          <w:szCs w:val="23"/>
          <w:lang w:eastAsia="zh-CN"/>
        </w:rPr>
        <w:t>.</w:t>
      </w:r>
    </w:p>
    <w:p w:rsidR="00921F6C" w:rsidRPr="004E4CA1" w:rsidRDefault="00921F6C" w:rsidP="0060565B">
      <w:pPr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В ходе публичных слушаний оформлен и составлен протокол от </w:t>
      </w:r>
      <w:r w:rsidR="00DA5B58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01</w:t>
      </w:r>
      <w:r w:rsidRPr="004E4CA1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</w:t>
      </w:r>
      <w:r w:rsidR="00C1640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1</w:t>
      </w:r>
      <w:r w:rsidR="00DA5B58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2</w:t>
      </w:r>
      <w:r w:rsidR="00C16403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.2025 № 26</w:t>
      </w:r>
      <w:r w:rsidR="00DA5B58"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  <w:t>2.</w:t>
      </w:r>
    </w:p>
    <w:p w:rsidR="00921F6C" w:rsidRPr="004E4CA1" w:rsidRDefault="00216450" w:rsidP="0060565B">
      <w:pPr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В публичных слушаниях приняли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</w:t>
      </w:r>
      <w:r w:rsidR="00DA5B58">
        <w:rPr>
          <w:rFonts w:ascii="Times New Roman" w:eastAsia="Times New Roman" w:hAnsi="Times New Roman" w:cs="Times New Roman"/>
          <w:sz w:val="23"/>
          <w:szCs w:val="23"/>
          <w:lang w:eastAsia="zh-CN"/>
        </w:rPr>
        <w:t>участие 13</w:t>
      </w:r>
      <w:r w:rsidR="00921F6C" w:rsidRPr="00A4507B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участников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 публичных слушаний, которые внесли следующие предложения и замечания по проекту:</w:t>
      </w:r>
    </w:p>
    <w:p w:rsidR="00921F6C" w:rsidRPr="004E4CA1" w:rsidRDefault="00CB5FE1" w:rsidP="00921F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п</w:t>
      </w:r>
      <w:r w:rsidR="00921F6C" w:rsidRPr="004E4CA1">
        <w:rPr>
          <w:rFonts w:ascii="Times New Roman" w:eastAsia="Times New Roman" w:hAnsi="Times New Roman" w:cs="Times New Roman"/>
          <w:sz w:val="23"/>
          <w:szCs w:val="23"/>
          <w:lang w:eastAsia="zh-CN"/>
        </w:rPr>
        <w:t>редложения и замечания граждан, постоянно проживающих на территории проведения публичных слушаний:</w:t>
      </w:r>
    </w:p>
    <w:tbl>
      <w:tblPr>
        <w:tblW w:w="158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519"/>
        <w:gridCol w:w="5561"/>
        <w:gridCol w:w="4678"/>
        <w:gridCol w:w="2551"/>
      </w:tblGrid>
      <w:tr w:rsidR="00CB5FE1" w:rsidRPr="00921F6C" w:rsidTr="00C1640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BC6FF8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№</w:t>
            </w:r>
          </w:p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п/п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Фамилия, имя, отчество</w:t>
            </w:r>
          </w:p>
        </w:tc>
        <w:tc>
          <w:tcPr>
            <w:tcW w:w="5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Предложение и замечание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Решение органа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Аргументированное обоснование</w:t>
            </w:r>
          </w:p>
        </w:tc>
      </w:tr>
      <w:tr w:rsidR="00CB5FE1" w:rsidRPr="00921F6C" w:rsidTr="00C1640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6B072D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Не поступали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CB5FE1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</w:t>
            </w:r>
          </w:p>
        </w:tc>
      </w:tr>
    </w:tbl>
    <w:p w:rsidR="00921F6C" w:rsidRPr="00921F6C" w:rsidRDefault="00921F6C" w:rsidP="00921F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lang w:eastAsia="ru-RU"/>
        </w:rPr>
      </w:pPr>
      <w:r w:rsidRPr="00921F6C">
        <w:rPr>
          <w:rFonts w:ascii="Times New Roman" w:eastAsia="Times New Roman" w:hAnsi="Times New Roman" w:cs="Times New Roman"/>
          <w:color w:val="22272F"/>
          <w:lang w:eastAsia="ru-RU"/>
        </w:rPr>
        <w:t>предложения и замечания иных участников публичных слушаний:</w:t>
      </w:r>
    </w:p>
    <w:tbl>
      <w:tblPr>
        <w:tblW w:w="1582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552"/>
        <w:gridCol w:w="5528"/>
        <w:gridCol w:w="4636"/>
        <w:gridCol w:w="2552"/>
      </w:tblGrid>
      <w:tr w:rsidR="004B03F1" w:rsidRPr="00921F6C" w:rsidTr="00C16403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BC6FF8" w:rsidP="00BC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№</w:t>
            </w:r>
          </w:p>
          <w:p w:rsidR="00921F6C" w:rsidRPr="00216450" w:rsidRDefault="00921F6C" w:rsidP="00BC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п/п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Фамилия, имя, отчество/наименование юридического лица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Предложение и замечание</w:t>
            </w:r>
          </w:p>
        </w:tc>
        <w:tc>
          <w:tcPr>
            <w:tcW w:w="46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Решение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1F6C" w:rsidRPr="00216450" w:rsidRDefault="00921F6C" w:rsidP="0092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216450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Аргументированное обоснование</w:t>
            </w:r>
          </w:p>
        </w:tc>
      </w:tr>
      <w:tr w:rsidR="00D04E96" w:rsidRPr="00921F6C" w:rsidTr="00D85206">
        <w:trPr>
          <w:trHeight w:val="161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E96" w:rsidRPr="004435A8" w:rsidRDefault="00D04E96" w:rsidP="00D04E96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4D6622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E96" w:rsidRPr="00D04E96" w:rsidRDefault="00D04E96" w:rsidP="00D04E96">
            <w:pPr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04E96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Подпольная О.А. – представитель по доверенности ООО «Возрождение»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4E96" w:rsidRDefault="00D04E96" w:rsidP="00D04E96">
            <w:pP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D04E96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- просим предоставить условно разрешенный вид использования склад, в связи с тем, что изменилось зонирование и данный вид разрешенного использования стал условно разрешенным. Планируем дальнейшее развитие и строительство на данном участке, в том числе складов, поэтому просим разрешить использовать этот участок размещения складов;</w:t>
            </w:r>
          </w:p>
          <w:p w:rsidR="00217750" w:rsidRPr="00D04E96" w:rsidRDefault="00217750" w:rsidP="00D04E96">
            <w:pP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t xml:space="preserve">- </w:t>
            </w:r>
            <w:r w:rsidRPr="00217750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ранее, склады были в основных видах.</w:t>
            </w:r>
          </w:p>
        </w:tc>
        <w:tc>
          <w:tcPr>
            <w:tcW w:w="4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E96" w:rsidRPr="007408B5" w:rsidRDefault="00D04E96" w:rsidP="00D04E96">
            <w:pPr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6B072D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Предоставить разрешение на условно разрешенный вид использования земельного участка с кадастровым номером </w:t>
            </w:r>
            <w:r w:rsidRPr="00D04E96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86:10:0101223:278, расположенного по адресу: город Сургут, Северный промрайон, улица Индустриальная, дом 16, территориальная зона ОД2. «Зона коммерческого назначения», условно разрешенный вид – склад (код 6.9), в целях размещения склада на земельном участке с кадастровым номером 86:10:0101223:278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04E96" w:rsidRPr="006B072D" w:rsidRDefault="00D04E96" w:rsidP="00D04E96">
            <w:pPr>
              <w:pStyle w:val="a3"/>
              <w:ind w:left="127" w:firstLine="36"/>
              <w:rPr>
                <w:color w:val="22272F"/>
                <w:sz w:val="21"/>
                <w:szCs w:val="21"/>
              </w:rPr>
            </w:pPr>
            <w:r w:rsidRPr="00DD1D4A">
              <w:rPr>
                <w:color w:val="22272F"/>
                <w:sz w:val="21"/>
                <w:szCs w:val="21"/>
              </w:rPr>
              <w:t> </w:t>
            </w:r>
            <w:r w:rsidRPr="006B072D">
              <w:rPr>
                <w:color w:val="22272F"/>
                <w:sz w:val="21"/>
                <w:szCs w:val="21"/>
              </w:rPr>
              <w:t xml:space="preserve">1. В соответствии </w:t>
            </w:r>
          </w:p>
          <w:p w:rsidR="00D04E96" w:rsidRPr="006B072D" w:rsidRDefault="00D04E96" w:rsidP="00D04E96">
            <w:pPr>
              <w:pStyle w:val="a3"/>
              <w:ind w:left="127" w:firstLine="36"/>
              <w:rPr>
                <w:color w:val="22272F"/>
                <w:sz w:val="21"/>
                <w:szCs w:val="21"/>
              </w:rPr>
            </w:pPr>
            <w:r w:rsidRPr="006B072D">
              <w:rPr>
                <w:color w:val="22272F"/>
                <w:sz w:val="21"/>
                <w:szCs w:val="21"/>
              </w:rPr>
              <w:t>со ст. 39 Градостроительного кодекса РФ.</w:t>
            </w:r>
          </w:p>
          <w:p w:rsidR="00D04E96" w:rsidRPr="00DD1D4A" w:rsidRDefault="00D04E96" w:rsidP="00D04E96">
            <w:pPr>
              <w:widowControl w:val="0"/>
              <w:spacing w:after="0"/>
              <w:ind w:left="127" w:firstLine="36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6B072D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>2. Результаты</w:t>
            </w: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публичных слушаний.</w:t>
            </w:r>
          </w:p>
        </w:tc>
      </w:tr>
      <w:tr w:rsidR="004D6622" w:rsidRPr="00921F6C" w:rsidTr="00C16403">
        <w:trPr>
          <w:trHeight w:val="39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A441D9" w:rsidRDefault="00BC6FF8" w:rsidP="00BC6FF8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2</w:t>
            </w:r>
            <w:r w:rsidR="00F52EF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D04E96" w:rsidRDefault="006B072D" w:rsidP="006B072D">
            <w:pPr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D04E96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 xml:space="preserve">Сорич И.А.- сопредседатель комиссии по градостроительному зонированию, директор департамента </w:t>
            </w:r>
            <w:r w:rsidRPr="00D04E96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>архитектуры и градостроительства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E96" w:rsidRDefault="0023071B" w:rsidP="00D04E9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lastRenderedPageBreak/>
              <w:t>-в</w:t>
            </w:r>
            <w:bookmarkStart w:id="0" w:name="_GoBack"/>
            <w:bookmarkEnd w:id="0"/>
            <w:r w:rsidR="00D04E96" w:rsidRPr="00D04E96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 рамках личного приема, были даны разъяснения о получения условно разрешенного вида «Склад» для дальнейшего использования земельного участка с этим видом разрешенного использования;</w:t>
            </w:r>
          </w:p>
          <w:p w:rsidR="00D04E96" w:rsidRPr="00D04E96" w:rsidRDefault="00D04E96" w:rsidP="00D04E9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  <w:r w:rsidRPr="00D04E96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t xml:space="preserve">-ранее, до принятия единого документа склады были в </w:t>
            </w:r>
            <w:r w:rsidRPr="00D04E96"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  <w:lastRenderedPageBreak/>
              <w:t xml:space="preserve">основных видах? </w:t>
            </w:r>
          </w:p>
          <w:p w:rsidR="004D6622" w:rsidRPr="00D04E96" w:rsidRDefault="004D6622" w:rsidP="006B072D">
            <w:pPr>
              <w:widowControl w:val="0"/>
              <w:ind w:right="81"/>
              <w:jc w:val="both"/>
              <w:rPr>
                <w:rFonts w:ascii="Times New Roman" w:eastAsia="Times New Roman" w:hAnsi="Times New Roman" w:cs="Times New Roman"/>
                <w:color w:val="22272F"/>
                <w:sz w:val="21"/>
                <w:szCs w:val="21"/>
                <w:lang w:eastAsia="ru-RU"/>
              </w:rPr>
            </w:pPr>
          </w:p>
        </w:tc>
        <w:tc>
          <w:tcPr>
            <w:tcW w:w="4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921F6C" w:rsidRDefault="004D6622" w:rsidP="004D6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622" w:rsidRPr="00921F6C" w:rsidRDefault="004D6622" w:rsidP="004D6622">
            <w:pPr>
              <w:spacing w:after="0" w:line="240" w:lineRule="auto"/>
              <w:ind w:left="127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</w:tbl>
    <w:p w:rsidR="00593D1E" w:rsidRDefault="00593D1E" w:rsidP="00216450">
      <w:pPr>
        <w:widowControl w:val="0"/>
        <w:jc w:val="both"/>
        <w:rPr>
          <w:rFonts w:ascii="Times New Roman" w:eastAsia="Times New Roman" w:hAnsi="Times New Roman" w:cs="Times New Roman"/>
          <w:lang w:eastAsia="zh-CN"/>
        </w:rPr>
      </w:pPr>
    </w:p>
    <w:p w:rsidR="0027156F" w:rsidRPr="00BC6FF8" w:rsidRDefault="00216450" w:rsidP="00216450">
      <w:pPr>
        <w:widowControl w:val="0"/>
        <w:jc w:val="both"/>
        <w:rPr>
          <w:rFonts w:ascii="Times New Roman" w:eastAsia="Times New Roman" w:hAnsi="Times New Roman" w:cs="Times New Roman"/>
          <w:lang w:eastAsia="zh-CN"/>
        </w:rPr>
      </w:pPr>
      <w:r w:rsidRPr="00BC6FF8">
        <w:rPr>
          <w:rFonts w:ascii="Times New Roman" w:eastAsia="Times New Roman" w:hAnsi="Times New Roman" w:cs="Times New Roman"/>
          <w:lang w:eastAsia="zh-CN"/>
        </w:rPr>
        <w:t xml:space="preserve">Выводы </w:t>
      </w:r>
      <w:r w:rsidR="0027156F" w:rsidRPr="00BC6FF8">
        <w:rPr>
          <w:rFonts w:ascii="Times New Roman" w:eastAsia="Times New Roman" w:hAnsi="Times New Roman" w:cs="Times New Roman"/>
          <w:lang w:eastAsia="zh-CN"/>
        </w:rPr>
        <w:t xml:space="preserve">по результатам публичных слушаний: </w:t>
      </w:r>
    </w:p>
    <w:p w:rsidR="00D04E96" w:rsidRDefault="00D04E96" w:rsidP="00D04E96">
      <w:pPr>
        <w:spacing w:after="0" w:line="240" w:lineRule="auto"/>
        <w:ind w:right="92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  <w:r w:rsidRPr="00D04E96">
        <w:rPr>
          <w:rFonts w:ascii="Times New Roman" w:eastAsia="Times New Roman" w:hAnsi="Times New Roman" w:cs="Times New Roman"/>
          <w:sz w:val="23"/>
          <w:szCs w:val="23"/>
          <w:lang w:eastAsia="zh-CN"/>
        </w:rPr>
        <w:t xml:space="preserve">Предоставить разрешение на условно разрешенный вид использования земельного участка с кадастровым номером 86:10:0101223:278, расположенного </w:t>
      </w:r>
      <w:r>
        <w:rPr>
          <w:rFonts w:ascii="Times New Roman" w:eastAsia="Times New Roman" w:hAnsi="Times New Roman" w:cs="Times New Roman"/>
          <w:sz w:val="23"/>
          <w:szCs w:val="23"/>
          <w:lang w:eastAsia="zh-CN"/>
        </w:rPr>
        <w:br/>
      </w:r>
      <w:r w:rsidRPr="00D04E96">
        <w:rPr>
          <w:rFonts w:ascii="Times New Roman" w:eastAsia="Times New Roman" w:hAnsi="Times New Roman" w:cs="Times New Roman"/>
          <w:sz w:val="23"/>
          <w:szCs w:val="23"/>
          <w:lang w:eastAsia="zh-CN"/>
        </w:rPr>
        <w:t>по адресу: город Сургут, Северный промрайон, улица Индустриальная, дом 16, территориальная зона ОД2. «Зона коммерческого назначения», условно разрешенный вид – склад (код 6.9), в целях размещения склада на земельном участке с кадастровым номером 86:10:0101223:278</w:t>
      </w:r>
      <w:r>
        <w:rPr>
          <w:rFonts w:ascii="Times New Roman" w:eastAsia="Times New Roman" w:hAnsi="Times New Roman" w:cs="Times New Roman"/>
          <w:sz w:val="23"/>
          <w:szCs w:val="23"/>
          <w:lang w:eastAsia="zh-CN"/>
        </w:rPr>
        <w:t>.</w:t>
      </w:r>
    </w:p>
    <w:p w:rsidR="00D04E96" w:rsidRDefault="00D04E96" w:rsidP="00D04E96">
      <w:pPr>
        <w:spacing w:after="0" w:line="240" w:lineRule="auto"/>
        <w:ind w:right="92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</w:p>
    <w:p w:rsidR="00D04E96" w:rsidRDefault="00D04E96" w:rsidP="00D04E96">
      <w:pPr>
        <w:spacing w:after="0" w:line="240" w:lineRule="auto"/>
        <w:ind w:right="92"/>
        <w:jc w:val="both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</w:p>
    <w:p w:rsidR="006B072D" w:rsidRPr="00942273" w:rsidRDefault="00D04E96" w:rsidP="00D04E96">
      <w:pPr>
        <w:spacing w:after="0" w:line="240" w:lineRule="auto"/>
        <w:ind w:right="92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Сопредседатель </w:t>
      </w:r>
      <w:r w:rsidR="006B072D" w:rsidRPr="00942273">
        <w:rPr>
          <w:rFonts w:ascii="Times New Roman" w:eastAsia="Times New Roman" w:hAnsi="Times New Roman" w:cs="Times New Roman"/>
          <w:lang w:eastAsia="zh-CN"/>
        </w:rPr>
        <w:t xml:space="preserve">комиссии </w:t>
      </w:r>
      <w:r>
        <w:rPr>
          <w:rFonts w:ascii="Times New Roman" w:eastAsia="Times New Roman" w:hAnsi="Times New Roman" w:cs="Times New Roman"/>
          <w:lang w:eastAsia="zh-CN"/>
        </w:rPr>
        <w:br/>
      </w:r>
      <w:r w:rsidR="006B072D" w:rsidRPr="00942273">
        <w:rPr>
          <w:rFonts w:ascii="Times New Roman" w:eastAsia="Times New Roman" w:hAnsi="Times New Roman" w:cs="Times New Roman"/>
          <w:lang w:eastAsia="zh-CN"/>
        </w:rPr>
        <w:t xml:space="preserve">по градостроительному зонированию, </w:t>
      </w:r>
    </w:p>
    <w:p w:rsidR="0060565B" w:rsidRDefault="006B072D" w:rsidP="006B072D">
      <w:pPr>
        <w:spacing w:after="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директор департамента архитектуры и градостроительства</w:t>
      </w:r>
      <w:r w:rsidRPr="001B5873">
        <w:rPr>
          <w:rFonts w:ascii="Times New Roman" w:eastAsia="Times New Roman" w:hAnsi="Times New Roman" w:cs="Times New Roman"/>
          <w:lang w:eastAsia="zh-CN"/>
        </w:rPr>
        <w:t xml:space="preserve">     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И.А. Сорич                                                                                                                                                          </w:t>
      </w:r>
      <w:r w:rsidR="0027156F" w:rsidRPr="001B5873">
        <w:rPr>
          <w:rFonts w:ascii="Times New Roman" w:eastAsia="Times New Roman" w:hAnsi="Times New Roman" w:cs="Times New Roman"/>
          <w:lang w:eastAsia="zh-CN"/>
        </w:rPr>
        <w:t xml:space="preserve">                             </w:t>
      </w:r>
      <w:r w:rsidR="0060565B" w:rsidRPr="001B5873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</w:t>
      </w:r>
      <w:r w:rsidR="00493D5B" w:rsidRPr="001B5873">
        <w:rPr>
          <w:rFonts w:ascii="Times New Roman" w:eastAsia="Times New Roman" w:hAnsi="Times New Roman" w:cs="Times New Roman"/>
          <w:lang w:eastAsia="zh-CN"/>
        </w:rPr>
        <w:t xml:space="preserve">                    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   </w:t>
      </w:r>
    </w:p>
    <w:p w:rsidR="0027156F" w:rsidRPr="0027156F" w:rsidRDefault="0027156F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156F" w:rsidRPr="0027156F" w:rsidRDefault="00216450" w:rsidP="00216450">
      <w:pPr>
        <w:spacing w:after="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Секретарь публичных слушаний,</w:t>
      </w:r>
      <w:r w:rsidR="007408B5">
        <w:rPr>
          <w:rFonts w:ascii="Times New Roman" w:eastAsia="Times New Roman" w:hAnsi="Times New Roman" w:cs="Times New Roman"/>
          <w:lang w:eastAsia="zh-CN"/>
        </w:rPr>
        <w:t xml:space="preserve"> </w:t>
      </w:r>
      <w:r w:rsidR="0060565B">
        <w:rPr>
          <w:rFonts w:ascii="Times New Roman" w:eastAsia="Times New Roman" w:hAnsi="Times New Roman" w:cs="Times New Roman"/>
          <w:lang w:eastAsia="zh-CN"/>
        </w:rPr>
        <w:t>с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>пециалист</w:t>
      </w:r>
      <w:r w:rsidR="0060565B">
        <w:rPr>
          <w:rFonts w:ascii="Times New Roman" w:eastAsia="Times New Roman" w:hAnsi="Times New Roman" w:cs="Times New Roman"/>
          <w:lang w:eastAsia="zh-CN"/>
        </w:rPr>
        <w:t>-эксперт</w:t>
      </w:r>
      <w:r w:rsidR="0027156F" w:rsidRPr="0027156F">
        <w:rPr>
          <w:rFonts w:ascii="Times New Roman" w:eastAsia="Times New Roman" w:hAnsi="Times New Roman" w:cs="Times New Roman"/>
          <w:lang w:eastAsia="zh-CN"/>
        </w:rPr>
        <w:t xml:space="preserve"> </w:t>
      </w:r>
      <w:r w:rsidR="0060565B">
        <w:rPr>
          <w:rFonts w:ascii="Times New Roman" w:eastAsia="Times New Roman" w:hAnsi="Times New Roman" w:cs="Times New Roman"/>
          <w:lang w:eastAsia="zh-CN"/>
        </w:rPr>
        <w:t>отдела генерального плана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60565B">
        <w:rPr>
          <w:rFonts w:ascii="Times New Roman" w:eastAsia="Times New Roman" w:hAnsi="Times New Roman" w:cs="Times New Roman"/>
          <w:lang w:eastAsia="zh-CN"/>
        </w:rPr>
        <w:t xml:space="preserve">           департамента архитектуры и градостроительства                                                                                                                                                                                  </w:t>
      </w:r>
      <w:r w:rsidR="006B072D">
        <w:rPr>
          <w:rFonts w:ascii="Times New Roman" w:eastAsia="Times New Roman" w:hAnsi="Times New Roman" w:cs="Times New Roman"/>
          <w:lang w:eastAsia="zh-CN"/>
        </w:rPr>
        <w:t xml:space="preserve">  </w:t>
      </w:r>
      <w:r w:rsidR="0060565B">
        <w:rPr>
          <w:rFonts w:ascii="Times New Roman" w:eastAsia="Times New Roman" w:hAnsi="Times New Roman" w:cs="Times New Roman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lang w:eastAsia="zh-CN"/>
        </w:rPr>
        <w:t xml:space="preserve">О.С. Яцик                                                                                                                                                                                             </w:t>
      </w:r>
      <w:r w:rsidRPr="0027156F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zh-CN"/>
        </w:rPr>
        <w:t xml:space="preserve">                      </w:t>
      </w:r>
    </w:p>
    <w:sectPr w:rsidR="0027156F" w:rsidRPr="0027156F" w:rsidSect="007408B5">
      <w:footerReference w:type="default" r:id="rId6"/>
      <w:pgSz w:w="16838" w:h="11906" w:orient="landscape"/>
      <w:pgMar w:top="568" w:right="536" w:bottom="284" w:left="70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FE1" w:rsidRDefault="00CB5FE1" w:rsidP="00CB5FE1">
      <w:pPr>
        <w:spacing w:after="0" w:line="240" w:lineRule="auto"/>
      </w:pPr>
      <w:r>
        <w:separator/>
      </w:r>
    </w:p>
  </w:endnote>
  <w:endnote w:type="continuationSeparator" w:id="0">
    <w:p w:rsidR="00CB5FE1" w:rsidRDefault="00CB5FE1" w:rsidP="00CB5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40404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D5A2E" w:rsidRPr="002378B4" w:rsidRDefault="00BD5A2E">
        <w:pPr>
          <w:pStyle w:val="a7"/>
          <w:jc w:val="right"/>
          <w:rPr>
            <w:rFonts w:ascii="Times New Roman" w:hAnsi="Times New Roman" w:cs="Times New Roman"/>
            <w:sz w:val="20"/>
            <w:szCs w:val="20"/>
          </w:rPr>
        </w:pPr>
        <w:r w:rsidRPr="002378B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378B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378B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3071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378B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B5FE1" w:rsidRDefault="00CB5FE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FE1" w:rsidRDefault="00CB5FE1" w:rsidP="00CB5FE1">
      <w:pPr>
        <w:spacing w:after="0" w:line="240" w:lineRule="auto"/>
      </w:pPr>
      <w:r>
        <w:separator/>
      </w:r>
    </w:p>
  </w:footnote>
  <w:footnote w:type="continuationSeparator" w:id="0">
    <w:p w:rsidR="00CB5FE1" w:rsidRDefault="00CB5FE1" w:rsidP="00CB5F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F6C"/>
    <w:rsid w:val="00020072"/>
    <w:rsid w:val="00065607"/>
    <w:rsid w:val="000871A3"/>
    <w:rsid w:val="001A494A"/>
    <w:rsid w:val="001B5873"/>
    <w:rsid w:val="001C4899"/>
    <w:rsid w:val="001E0799"/>
    <w:rsid w:val="001F6D66"/>
    <w:rsid w:val="00216450"/>
    <w:rsid w:val="00217750"/>
    <w:rsid w:val="0023071B"/>
    <w:rsid w:val="00230933"/>
    <w:rsid w:val="002378B4"/>
    <w:rsid w:val="00252ABD"/>
    <w:rsid w:val="0027156F"/>
    <w:rsid w:val="003414D5"/>
    <w:rsid w:val="0035136E"/>
    <w:rsid w:val="0037273F"/>
    <w:rsid w:val="003A0DF3"/>
    <w:rsid w:val="003E1FA7"/>
    <w:rsid w:val="00413647"/>
    <w:rsid w:val="004435A8"/>
    <w:rsid w:val="0046279B"/>
    <w:rsid w:val="00493D5B"/>
    <w:rsid w:val="004B03F1"/>
    <w:rsid w:val="004D6622"/>
    <w:rsid w:val="004E4CA1"/>
    <w:rsid w:val="005334D6"/>
    <w:rsid w:val="00593D1E"/>
    <w:rsid w:val="0060565B"/>
    <w:rsid w:val="00610F80"/>
    <w:rsid w:val="006967FC"/>
    <w:rsid w:val="006B072D"/>
    <w:rsid w:val="006C1421"/>
    <w:rsid w:val="007408B5"/>
    <w:rsid w:val="00766172"/>
    <w:rsid w:val="007B31D7"/>
    <w:rsid w:val="007C2747"/>
    <w:rsid w:val="00813D01"/>
    <w:rsid w:val="00832CA2"/>
    <w:rsid w:val="00852998"/>
    <w:rsid w:val="00856266"/>
    <w:rsid w:val="008F6476"/>
    <w:rsid w:val="00921F6C"/>
    <w:rsid w:val="009B640F"/>
    <w:rsid w:val="00A441D9"/>
    <w:rsid w:val="00A4507B"/>
    <w:rsid w:val="00A6002B"/>
    <w:rsid w:val="00AA2345"/>
    <w:rsid w:val="00AB7D1E"/>
    <w:rsid w:val="00AC58E8"/>
    <w:rsid w:val="00B039C4"/>
    <w:rsid w:val="00BC6FF8"/>
    <w:rsid w:val="00BD5A2E"/>
    <w:rsid w:val="00C16403"/>
    <w:rsid w:val="00C70DFB"/>
    <w:rsid w:val="00CB5FE1"/>
    <w:rsid w:val="00CD6112"/>
    <w:rsid w:val="00D04E96"/>
    <w:rsid w:val="00D54E08"/>
    <w:rsid w:val="00D61DEE"/>
    <w:rsid w:val="00D63F1B"/>
    <w:rsid w:val="00D85206"/>
    <w:rsid w:val="00D9537A"/>
    <w:rsid w:val="00DA5B58"/>
    <w:rsid w:val="00DB4829"/>
    <w:rsid w:val="00DC695A"/>
    <w:rsid w:val="00DD1D4A"/>
    <w:rsid w:val="00E016FA"/>
    <w:rsid w:val="00E44B24"/>
    <w:rsid w:val="00E70167"/>
    <w:rsid w:val="00E8618C"/>
    <w:rsid w:val="00EA69CD"/>
    <w:rsid w:val="00F36AAB"/>
    <w:rsid w:val="00F52EF9"/>
    <w:rsid w:val="00F742F9"/>
    <w:rsid w:val="00F83A9A"/>
    <w:rsid w:val="00FB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872CA6E"/>
  <w15:chartTrackingRefBased/>
  <w15:docId w15:val="{16C8CBB5-1B1D-41BF-BF28-8A379F82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92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aliases w:val="Кр. строка"/>
    <w:link w:val="a4"/>
    <w:qFormat/>
    <w:rsid w:val="00CB5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CB5F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B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5FE1"/>
  </w:style>
  <w:style w:type="paragraph" w:styleId="a7">
    <w:name w:val="footer"/>
    <w:basedOn w:val="a"/>
    <w:link w:val="a8"/>
    <w:uiPriority w:val="99"/>
    <w:unhideWhenUsed/>
    <w:rsid w:val="00CB5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5FE1"/>
  </w:style>
  <w:style w:type="paragraph" w:styleId="a9">
    <w:name w:val="Balloon Text"/>
    <w:basedOn w:val="a"/>
    <w:link w:val="aa"/>
    <w:uiPriority w:val="99"/>
    <w:semiHidden/>
    <w:unhideWhenUsed/>
    <w:rsid w:val="001E0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0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2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Яцик Ольга Сергеевна</dc:creator>
  <cp:keywords/>
  <dc:description/>
  <cp:lastModifiedBy>Яцик Ольга Сергеевна</cp:lastModifiedBy>
  <cp:revision>60</cp:revision>
  <cp:lastPrinted>2025-12-03T08:29:00Z</cp:lastPrinted>
  <dcterms:created xsi:type="dcterms:W3CDTF">2025-07-17T05:05:00Z</dcterms:created>
  <dcterms:modified xsi:type="dcterms:W3CDTF">2025-12-03T08:30:00Z</dcterms:modified>
</cp:coreProperties>
</file>